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DF5F" w14:textId="1698D6D6" w:rsidR="00C31821" w:rsidRPr="00A84546" w:rsidRDefault="00C31821" w:rsidP="00A84546">
      <w:pPr>
        <w:pStyle w:val="Bodytext30"/>
        <w:shd w:val="clear" w:color="auto" w:fill="auto"/>
        <w:spacing w:after="160" w:line="276" w:lineRule="auto"/>
        <w:jc w:val="center"/>
        <w:rPr>
          <w:b/>
          <w:bCs/>
          <w:sz w:val="22"/>
          <w:szCs w:val="22"/>
          <w:lang w:val="bg-BG"/>
        </w:rPr>
      </w:pPr>
      <w:r w:rsidRPr="00A84546">
        <w:rPr>
          <w:b/>
          <w:bCs/>
          <w:sz w:val="22"/>
          <w:szCs w:val="22"/>
          <w:lang w:val="bg-BG"/>
        </w:rPr>
        <w:t>П Ъ Л Н О М О Щ Н О</w:t>
      </w:r>
    </w:p>
    <w:p w14:paraId="7E7E3594" w14:textId="4ADA75F0" w:rsidR="00C31821" w:rsidRPr="00A84546" w:rsidRDefault="00C31821" w:rsidP="00A84546">
      <w:pPr>
        <w:pStyle w:val="Bodytext30"/>
        <w:shd w:val="clear" w:color="auto" w:fill="auto"/>
        <w:spacing w:after="160" w:line="276" w:lineRule="auto"/>
        <w:jc w:val="both"/>
        <w:rPr>
          <w:sz w:val="22"/>
          <w:szCs w:val="22"/>
          <w:lang w:val="bg-BG"/>
        </w:rPr>
      </w:pPr>
    </w:p>
    <w:p w14:paraId="1960196A" w14:textId="7F034408" w:rsidR="001661AB" w:rsidRPr="00A84546" w:rsidRDefault="00C31821" w:rsidP="0024027D">
      <w:pPr>
        <w:pStyle w:val="Bodytext30"/>
        <w:shd w:val="clear" w:color="auto" w:fill="auto"/>
        <w:spacing w:after="160" w:line="276" w:lineRule="auto"/>
        <w:jc w:val="both"/>
        <w:rPr>
          <w:sz w:val="22"/>
          <w:szCs w:val="22"/>
          <w:lang w:val="bg-BG"/>
        </w:rPr>
      </w:pPr>
      <w:r w:rsidRPr="00A84546">
        <w:rPr>
          <w:sz w:val="22"/>
          <w:szCs w:val="22"/>
          <w:lang w:val="bg-BG"/>
        </w:rPr>
        <w:t>Долуподписани</w:t>
      </w:r>
      <w:r w:rsidR="0024027D">
        <w:rPr>
          <w:sz w:val="22"/>
          <w:szCs w:val="22"/>
          <w:lang w:val="bg-BG"/>
        </w:rPr>
        <w:t>ят</w:t>
      </w:r>
      <w:r w:rsidRPr="00A84546">
        <w:rPr>
          <w:sz w:val="22"/>
          <w:szCs w:val="22"/>
          <w:lang w:val="bg-BG"/>
        </w:rPr>
        <w:t xml:space="preserve"> </w:t>
      </w:r>
      <w:r w:rsidR="00206EDE">
        <w:rPr>
          <w:sz w:val="22"/>
          <w:szCs w:val="22"/>
          <w:lang w:val="bg-BG"/>
        </w:rPr>
        <w:t xml:space="preserve">               </w:t>
      </w:r>
      <w:r w:rsidRPr="00A84546">
        <w:rPr>
          <w:sz w:val="22"/>
          <w:szCs w:val="22"/>
          <w:lang w:val="bg-BG"/>
        </w:rPr>
        <w:t xml:space="preserve">, ЕГН </w:t>
      </w:r>
      <w:r w:rsidR="00206EDE">
        <w:rPr>
          <w:sz w:val="22"/>
          <w:szCs w:val="22"/>
          <w:lang w:val="bg-BG"/>
        </w:rPr>
        <w:t xml:space="preserve">                         </w:t>
      </w:r>
      <w:r w:rsidRPr="00A84546">
        <w:rPr>
          <w:sz w:val="22"/>
          <w:szCs w:val="22"/>
          <w:lang w:val="bg-BG"/>
        </w:rPr>
        <w:t xml:space="preserve">, в качеството си на представляващ </w:t>
      </w:r>
      <w:r w:rsidR="00206EDE">
        <w:rPr>
          <w:sz w:val="22"/>
          <w:szCs w:val="22"/>
          <w:lang w:val="bg-BG"/>
        </w:rPr>
        <w:t xml:space="preserve">                                             </w:t>
      </w:r>
      <w:r w:rsidRPr="00A84546">
        <w:rPr>
          <w:sz w:val="22"/>
          <w:szCs w:val="22"/>
          <w:lang w:val="bg-BG"/>
        </w:rPr>
        <w:t xml:space="preserve">, със седалище и адрес на управление: </w:t>
      </w:r>
      <w:r w:rsidR="00206EDE">
        <w:rPr>
          <w:sz w:val="22"/>
          <w:szCs w:val="22"/>
          <w:lang w:val="bg-BG"/>
        </w:rPr>
        <w:t xml:space="preserve">                  </w:t>
      </w:r>
      <w:r w:rsidRPr="00A84546">
        <w:rPr>
          <w:sz w:val="22"/>
          <w:szCs w:val="22"/>
          <w:lang w:val="bg-BG"/>
        </w:rPr>
        <w:t xml:space="preserve">, вписано в Търговския регистър към Агенцията по вписванията с ЕИК </w:t>
      </w:r>
      <w:r w:rsidR="00206EDE">
        <w:rPr>
          <w:sz w:val="22"/>
          <w:szCs w:val="22"/>
          <w:lang w:val="bg-BG"/>
        </w:rPr>
        <w:t xml:space="preserve">  </w:t>
      </w:r>
      <w:r w:rsidRPr="00A84546">
        <w:rPr>
          <w:sz w:val="22"/>
          <w:szCs w:val="22"/>
          <w:lang w:val="bg-BG"/>
        </w:rPr>
        <w:t xml:space="preserve">- облигационер, притежаващ ……………………….. /………………………………./ броя облигации с ISIN код </w:t>
      </w:r>
      <w:r w:rsidR="0024027D" w:rsidRPr="000D2F04">
        <w:rPr>
          <w:color w:val="262626"/>
          <w:sz w:val="22"/>
          <w:szCs w:val="22"/>
        </w:rPr>
        <w:t>BG</w:t>
      </w:r>
      <w:r w:rsidR="0024027D" w:rsidRPr="0024027D">
        <w:rPr>
          <w:b/>
          <w:bCs/>
          <w:color w:val="262626"/>
          <w:sz w:val="22"/>
          <w:szCs w:val="22"/>
          <w:lang w:val="bg-BG"/>
        </w:rPr>
        <w:t xml:space="preserve"> </w:t>
      </w:r>
      <w:bookmarkStart w:id="0" w:name="_Hlk142988816"/>
      <w:r w:rsidR="0024027D" w:rsidRPr="0024027D">
        <w:rPr>
          <w:color w:val="262626"/>
          <w:sz w:val="22"/>
          <w:szCs w:val="22"/>
          <w:lang w:val="bg-BG"/>
        </w:rPr>
        <w:t>2100017198</w:t>
      </w:r>
      <w:bookmarkEnd w:id="0"/>
      <w:r w:rsidRPr="00A84546">
        <w:rPr>
          <w:sz w:val="22"/>
          <w:szCs w:val="22"/>
          <w:lang w:val="bg-BG"/>
        </w:rPr>
        <w:t xml:space="preserve">, издадени </w:t>
      </w:r>
      <w:r w:rsidR="0024027D" w:rsidRPr="0024027D">
        <w:rPr>
          <w:sz w:val="22"/>
          <w:szCs w:val="22"/>
          <w:lang w:val="bg-BG"/>
        </w:rPr>
        <w:t xml:space="preserve">„АЙ ТИ ЕФ ГРУП“ АД, вписано в Търговския регистър и регистър на ЮЛНЦ към Агенцията по вписванията, с ЕИК </w:t>
      </w:r>
      <w:bookmarkStart w:id="1" w:name="_Hlk142916214"/>
      <w:r w:rsidR="0024027D" w:rsidRPr="0024027D">
        <w:rPr>
          <w:sz w:val="22"/>
          <w:szCs w:val="22"/>
          <w:lang w:val="bg-BG"/>
        </w:rPr>
        <w:t>202255877</w:t>
      </w:r>
      <w:bookmarkEnd w:id="1"/>
      <w:r w:rsidR="0024027D" w:rsidRPr="0024027D">
        <w:rPr>
          <w:sz w:val="22"/>
          <w:szCs w:val="22"/>
          <w:lang w:val="bg-BG"/>
        </w:rPr>
        <w:t>, със седалище и адрес на управление: ул. „Сребърна“ № 16, Парк Лейн Офис Център, ет. 8, София 1407</w:t>
      </w:r>
      <w:r w:rsidRPr="00A84546">
        <w:rPr>
          <w:sz w:val="22"/>
          <w:szCs w:val="22"/>
          <w:lang w:val="bg-BG"/>
        </w:rPr>
        <w:t>,</w:t>
      </w:r>
      <w:r w:rsidR="00A84546">
        <w:rPr>
          <w:sz w:val="22"/>
          <w:szCs w:val="22"/>
          <w:lang w:val="bg-BG"/>
        </w:rPr>
        <w:t xml:space="preserve"> </w:t>
      </w:r>
      <w:r w:rsidRPr="00A84546">
        <w:rPr>
          <w:sz w:val="22"/>
          <w:szCs w:val="22"/>
          <w:lang w:val="bg-BG"/>
        </w:rPr>
        <w:t>на основание чл. 214, ал. 5 във връзка с чл. 226 от Търговския закон,</w:t>
      </w:r>
    </w:p>
    <w:p w14:paraId="16BBC510" w14:textId="61F5891C" w:rsidR="001661AB" w:rsidRPr="00A84546" w:rsidRDefault="00C31821" w:rsidP="00A84546">
      <w:pPr>
        <w:pStyle w:val="Bodytext10"/>
        <w:shd w:val="clear" w:color="auto" w:fill="auto"/>
        <w:spacing w:after="380" w:line="276" w:lineRule="auto"/>
        <w:ind w:firstLine="0"/>
        <w:jc w:val="center"/>
      </w:pPr>
      <w:r w:rsidRPr="00A84546">
        <w:rPr>
          <w:b/>
          <w:bCs/>
        </w:rPr>
        <w:t>УПЪЛНОМОЩАВАМ</w:t>
      </w:r>
      <w:r w:rsidR="00206EDE">
        <w:rPr>
          <w:b/>
          <w:bCs/>
        </w:rPr>
        <w:t>/</w:t>
      </w:r>
      <w:r w:rsidRPr="00A84546">
        <w:rPr>
          <w:b/>
          <w:bCs/>
        </w:rPr>
        <w:t>Е</w:t>
      </w:r>
    </w:p>
    <w:p w14:paraId="4EBB3B6E" w14:textId="445C1CFA" w:rsidR="00C12FCC" w:rsidRPr="00A84546" w:rsidRDefault="00206EDE" w:rsidP="00C12FCC">
      <w:pPr>
        <w:pStyle w:val="Bodytext10"/>
        <w:shd w:val="clear" w:color="auto" w:fill="auto"/>
        <w:spacing w:line="276" w:lineRule="auto"/>
        <w:ind w:firstLine="760"/>
        <w:jc w:val="both"/>
        <w:rPr>
          <w:b/>
          <w:bCs/>
        </w:rPr>
      </w:pPr>
      <w:r>
        <w:rPr>
          <w:rFonts w:cs="Calibri"/>
        </w:rPr>
        <w:t xml:space="preserve">                         </w:t>
      </w:r>
      <w:r w:rsidR="00C31821" w:rsidRPr="00A84546">
        <w:rPr>
          <w:rFonts w:cs="Calibri"/>
        </w:rPr>
        <w:t xml:space="preserve">, ЕГН </w:t>
      </w:r>
      <w:r>
        <w:rPr>
          <w:rFonts w:cs="Calibri"/>
        </w:rPr>
        <w:t xml:space="preserve">                       </w:t>
      </w:r>
      <w:r w:rsidR="00C31821" w:rsidRPr="00A84546">
        <w:rPr>
          <w:b/>
          <w:bCs/>
        </w:rPr>
        <w:t>, със следните права:</w:t>
      </w:r>
    </w:p>
    <w:p w14:paraId="182BD087" w14:textId="77777777" w:rsidR="00206EDE" w:rsidRDefault="00206EDE" w:rsidP="00A84546">
      <w:pPr>
        <w:pStyle w:val="Bodytext10"/>
        <w:shd w:val="clear" w:color="auto" w:fill="auto"/>
        <w:spacing w:line="276" w:lineRule="auto"/>
        <w:ind w:firstLine="760"/>
        <w:jc w:val="both"/>
        <w:rPr>
          <w:b/>
          <w:bCs/>
        </w:rPr>
      </w:pPr>
    </w:p>
    <w:p w14:paraId="317B0ED8" w14:textId="7AFD3478" w:rsidR="001661AB" w:rsidRPr="00A84546" w:rsidRDefault="00C31821" w:rsidP="00A84546">
      <w:pPr>
        <w:pStyle w:val="Bodytext10"/>
        <w:shd w:val="clear" w:color="auto" w:fill="auto"/>
        <w:spacing w:line="276" w:lineRule="auto"/>
        <w:ind w:firstLine="760"/>
        <w:jc w:val="both"/>
      </w:pPr>
      <w:r w:rsidRPr="00A84546">
        <w:rPr>
          <w:b/>
          <w:bCs/>
        </w:rPr>
        <w:t xml:space="preserve">Да представлява </w:t>
      </w:r>
      <w:r w:rsidR="00206EDE">
        <w:rPr>
          <w:b/>
          <w:bCs/>
        </w:rPr>
        <w:t xml:space="preserve">                      </w:t>
      </w:r>
      <w:r w:rsidRPr="00A84546">
        <w:t>на</w:t>
      </w:r>
      <w:r w:rsidR="00872FD2" w:rsidRPr="00A84546">
        <w:rPr>
          <w:b/>
          <w:bCs/>
        </w:rPr>
        <w:t xml:space="preserve"> </w:t>
      </w:r>
      <w:r w:rsidR="00872FD2" w:rsidRPr="00A84546">
        <w:t>Общо</w:t>
      </w:r>
      <w:r w:rsidRPr="00A84546">
        <w:t>то</w:t>
      </w:r>
      <w:r w:rsidR="00872FD2" w:rsidRPr="00A84546">
        <w:t xml:space="preserve"> събрание на облигационерите по емисия корпоративни облигации с </w:t>
      </w:r>
      <w:r w:rsidR="00872FD2" w:rsidRPr="00A84546">
        <w:rPr>
          <w:lang w:val="hu-HU" w:eastAsia="hu-HU" w:bidi="hu-HU"/>
        </w:rPr>
        <w:t xml:space="preserve">ISIN </w:t>
      </w:r>
      <w:r w:rsidR="00872FD2" w:rsidRPr="00A84546">
        <w:t xml:space="preserve">код </w:t>
      </w:r>
      <w:r w:rsidR="0024027D" w:rsidRPr="000D2F04">
        <w:rPr>
          <w:color w:val="262626"/>
        </w:rPr>
        <w:t>BG</w:t>
      </w:r>
      <w:r w:rsidR="0024027D" w:rsidRPr="0024027D">
        <w:rPr>
          <w:b/>
          <w:bCs/>
          <w:color w:val="262626"/>
        </w:rPr>
        <w:t xml:space="preserve"> </w:t>
      </w:r>
      <w:r w:rsidR="0024027D" w:rsidRPr="0024027D">
        <w:rPr>
          <w:color w:val="262626"/>
        </w:rPr>
        <w:t>2100017198</w:t>
      </w:r>
      <w:r w:rsidR="00872FD2" w:rsidRPr="00A84546">
        <w:t>, което щ</w:t>
      </w:r>
      <w:r w:rsidR="00CE70E7" w:rsidRPr="00A84546">
        <w:t>е</w:t>
      </w:r>
      <w:r w:rsidR="00872FD2" w:rsidRPr="00A84546">
        <w:t xml:space="preserve"> се проведе на </w:t>
      </w:r>
      <w:r w:rsidR="00F32BFF" w:rsidRPr="00617E86">
        <w:rPr>
          <w:lang w:val="ru-RU"/>
        </w:rPr>
        <w:t>19.02.</w:t>
      </w:r>
      <w:r w:rsidR="00872FD2" w:rsidRPr="00906017">
        <w:t>202</w:t>
      </w:r>
      <w:r w:rsidR="00206EDE">
        <w:t>4</w:t>
      </w:r>
      <w:r w:rsidR="00872FD2" w:rsidRPr="00906017">
        <w:t xml:space="preserve"> г. от </w:t>
      </w:r>
      <w:r w:rsidR="00F32BFF" w:rsidRPr="00617E86">
        <w:rPr>
          <w:lang w:val="ru-RU"/>
        </w:rPr>
        <w:t>11:00</w:t>
      </w:r>
      <w:r w:rsidR="00206EDE">
        <w:t xml:space="preserve">    </w:t>
      </w:r>
      <w:r w:rsidR="00872FD2" w:rsidRPr="00906017">
        <w:t xml:space="preserve"> ч.,</w:t>
      </w:r>
      <w:r w:rsidR="00872FD2" w:rsidRPr="00A84546">
        <w:t xml:space="preserve"> на адрес:</w:t>
      </w:r>
      <w:r w:rsidR="00CE70E7" w:rsidRPr="00A84546">
        <w:t xml:space="preserve"> </w:t>
      </w:r>
      <w:r w:rsidR="0024027D" w:rsidRPr="0024027D">
        <w:rPr>
          <w:lang w:bidi="en-US"/>
        </w:rPr>
        <w:t>ул. „Сребърна“ № 16, Парк Лейн Офис Център, ет. 8, София 1407</w:t>
      </w:r>
      <w:r w:rsidR="00CE70E7" w:rsidRPr="00A84546">
        <w:t>,</w:t>
      </w:r>
      <w:r w:rsidR="00872FD2" w:rsidRPr="00A84546">
        <w:t xml:space="preserve"> </w:t>
      </w:r>
      <w:r w:rsidR="00A84546" w:rsidRPr="00A84546">
        <w:t xml:space="preserve">а при липса на кворум на първата обявена дата – на </w:t>
      </w:r>
      <w:r w:rsidR="00F32BFF" w:rsidRPr="00617E86">
        <w:rPr>
          <w:lang w:val="ru-RU"/>
        </w:rPr>
        <w:t>04.03.</w:t>
      </w:r>
      <w:r w:rsidR="00A84546" w:rsidRPr="00A84546">
        <w:t>202</w:t>
      </w:r>
      <w:r w:rsidR="00206EDE">
        <w:t>4</w:t>
      </w:r>
      <w:r w:rsidR="00A84546" w:rsidRPr="00A84546">
        <w:t xml:space="preserve"> г. </w:t>
      </w:r>
      <w:r w:rsidR="00A84546" w:rsidRPr="00A84546">
        <w:rPr>
          <w:lang w:val="ru-RU" w:eastAsia="ru-RU" w:bidi="ru-RU"/>
        </w:rPr>
        <w:t xml:space="preserve">от </w:t>
      </w:r>
      <w:r w:rsidR="00F32BFF" w:rsidRPr="00617E86">
        <w:rPr>
          <w:lang w:val="ru-RU" w:eastAsia="ru-RU" w:bidi="ru-RU"/>
        </w:rPr>
        <w:t>11.00</w:t>
      </w:r>
      <w:r w:rsidR="00A84546" w:rsidRPr="00A84546">
        <w:t xml:space="preserve"> часа, на същото място и при същия дневен ред, и да гласува с всички притежавани от </w:t>
      </w:r>
      <w:r w:rsidR="00206EDE">
        <w:rPr>
          <w:b/>
          <w:bCs/>
        </w:rPr>
        <w:t xml:space="preserve">      </w:t>
      </w:r>
      <w:r w:rsidR="00F32BFF" w:rsidRPr="00617E86">
        <w:t>облигации</w:t>
      </w:r>
      <w:r w:rsidR="00A84546" w:rsidRPr="00A84546">
        <w:t xml:space="preserve"> по въпросите от дневния ред съгласно указания по-долу начин, а именно:</w:t>
      </w:r>
    </w:p>
    <w:p w14:paraId="537ADFCC" w14:textId="77777777" w:rsidR="0024027D" w:rsidRDefault="0024027D" w:rsidP="0024027D">
      <w:pPr>
        <w:pStyle w:val="Bodytext10"/>
        <w:shd w:val="clear" w:color="auto" w:fill="auto"/>
        <w:spacing w:after="100"/>
        <w:ind w:firstLine="0"/>
        <w:jc w:val="both"/>
        <w:rPr>
          <w:i/>
          <w:iCs/>
        </w:rPr>
      </w:pPr>
    </w:p>
    <w:p w14:paraId="6F643314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Точка първа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: Приемане на решение за промяна в условията на емисия облигации с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ISIN</w:t>
      </w:r>
      <w:r w:rsidRPr="00F32BFF">
        <w:rPr>
          <w:i/>
          <w:iCs/>
          <w:color w:val="auto"/>
          <w:sz w:val="22"/>
          <w:szCs w:val="22"/>
          <w:lang w:val="ru-RU" w:eastAsia="en-GB" w:bidi="ar-SA"/>
        </w:rPr>
        <w:t xml:space="preserve"> 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код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BG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2100017198.</w:t>
      </w:r>
    </w:p>
    <w:p w14:paraId="72087E86" w14:textId="77777777" w:rsidR="00206EDE" w:rsidRPr="00F32BFF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val="ru-RU"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Общото събрание на облигационерите приема решение за промяна на обезпечението по емисията облигации, като от него отпадне следният недвижим имот: офис №1, разположен на две нива в жилищна сграда в гр. София, район Лозенец, ул.”Света гора” №42, собственост на „ГЕО – ЕКСПОРТ – ИМПОРТ” ЕООД.</w:t>
      </w:r>
    </w:p>
    <w:p w14:paraId="619D062F" w14:textId="375B3BB1" w:rsidR="0024027D" w:rsidRPr="0024027D" w:rsidRDefault="0024027D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2239F6BD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Точка втора: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 Приемане на решение за заличаване на първа по ред договорна ипотека в полза на Довереника, учредена за обезпечаване вземанията на облигационерите.</w:t>
      </w:r>
    </w:p>
    <w:p w14:paraId="24BB75F9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: Общото събрание на облигационерите приема решение да бъде заличена договорната ипотека за обезпечаване вземанията на облигационерите върху описания в точка първа имот, учредена в полза на Довереника с нотариален акт № 179, том №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I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, рег. № 3059, дело 153/2020г., вписан в Агенция по вписванията с вх. рег. № 7804, акт № 101т.</w:t>
      </w:r>
      <w:r w:rsidRPr="00F32BFF">
        <w:rPr>
          <w:i/>
          <w:iCs/>
          <w:color w:val="auto"/>
          <w:sz w:val="22"/>
          <w:szCs w:val="22"/>
          <w:lang w:val="ru-RU" w:eastAsia="en-GB" w:bidi="ar-SA"/>
        </w:rPr>
        <w:t xml:space="preserve">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IV</w:t>
      </w:r>
      <w:r w:rsidRPr="00F32BFF">
        <w:rPr>
          <w:i/>
          <w:iCs/>
          <w:color w:val="auto"/>
          <w:sz w:val="22"/>
          <w:szCs w:val="22"/>
          <w:lang w:val="ru-RU" w:eastAsia="en-GB" w:bidi="ar-SA"/>
        </w:rPr>
        <w:t xml:space="preserve">, 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дело 5397г. от 14.02.2020г.</w:t>
      </w:r>
    </w:p>
    <w:p w14:paraId="22B738F5" w14:textId="6A10CA0C" w:rsidR="0024027D" w:rsidRPr="0024027D" w:rsidRDefault="0024027D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3E4350E2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Точка трета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Овластяване на Довереника на облигационерите да даде съгласие за заличаване на ипотеката по точка втора.</w:t>
      </w:r>
    </w:p>
    <w:p w14:paraId="3782B835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Общото събрание на облигационерите овластява Довереника на облигационерите да подпише и извърши необходимите действия пред нотариус за заличаване на договорната ипотека по точка втора.</w:t>
      </w:r>
    </w:p>
    <w:p w14:paraId="28978A76" w14:textId="77777777" w:rsidR="0024027D" w:rsidRPr="0024027D" w:rsidRDefault="0024027D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5CEDC47B" w14:textId="77777777" w:rsidR="0024027D" w:rsidRDefault="0024027D" w:rsidP="0024027D">
      <w:pPr>
        <w:pStyle w:val="Bodytext10"/>
        <w:spacing w:after="100" w:line="228" w:lineRule="auto"/>
        <w:rPr>
          <w:i/>
          <w:iCs/>
        </w:rPr>
      </w:pPr>
    </w:p>
    <w:p w14:paraId="66EE2EF4" w14:textId="77777777" w:rsidR="00F32BFF" w:rsidRPr="00856694" w:rsidRDefault="00F32BFF" w:rsidP="0024027D">
      <w:pPr>
        <w:pStyle w:val="Bodytext10"/>
        <w:spacing w:after="100" w:line="228" w:lineRule="auto"/>
        <w:rPr>
          <w:i/>
          <w:iCs/>
        </w:rPr>
      </w:pPr>
    </w:p>
    <w:p w14:paraId="7F2F28D6" w14:textId="2D63D1DA" w:rsidR="00206EDE" w:rsidRPr="00206EDE" w:rsidRDefault="00206EDE" w:rsidP="00206EDE">
      <w:pPr>
        <w:shd w:val="clear" w:color="auto" w:fill="FFFFFF"/>
        <w:spacing w:after="100" w:line="228" w:lineRule="auto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lastRenderedPageBreak/>
        <w:t>Точка четвърта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: Приемане на </w:t>
      </w:r>
      <w:r w:rsidR="00CA1AC6">
        <w:rPr>
          <w:i/>
          <w:iCs/>
          <w:color w:val="auto"/>
          <w:sz w:val="22"/>
          <w:szCs w:val="22"/>
          <w:lang w:eastAsia="en-GB" w:bidi="ar-SA"/>
        </w:rPr>
        <w:t xml:space="preserve">решение за изплащане на компенсация на облигационерите във връзка с промяната в условията на емисията облигации с </w:t>
      </w:r>
      <w:r w:rsidR="00CA1AC6">
        <w:rPr>
          <w:i/>
          <w:iCs/>
          <w:color w:val="auto"/>
          <w:sz w:val="22"/>
          <w:szCs w:val="22"/>
          <w:lang w:val="en-US" w:eastAsia="en-GB" w:bidi="ar-SA"/>
        </w:rPr>
        <w:t xml:space="preserve">ISIN </w:t>
      </w:r>
      <w:r w:rsidR="00CA1AC6">
        <w:rPr>
          <w:i/>
          <w:iCs/>
          <w:color w:val="auto"/>
          <w:sz w:val="22"/>
          <w:szCs w:val="22"/>
          <w:lang w:eastAsia="en-GB" w:bidi="ar-SA"/>
        </w:rPr>
        <w:t xml:space="preserve">код </w:t>
      </w:r>
      <w:r w:rsidR="00CA1AC6">
        <w:rPr>
          <w:i/>
          <w:iCs/>
          <w:color w:val="auto"/>
          <w:sz w:val="22"/>
          <w:szCs w:val="22"/>
          <w:lang w:val="en-US" w:eastAsia="en-GB" w:bidi="ar-SA"/>
        </w:rPr>
        <w:t>BG2100017198.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.</w:t>
      </w:r>
    </w:p>
    <w:p w14:paraId="4F3E9E37" w14:textId="5B28438C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: Общото събрание на облигационерите приема решение за изплащане на компенсация на облигационерите, във връзка с промяната на условията, съгласно предходните точки, в размер на 9 /девет/ лева на всяка облигация от облигационната емисия с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ISIN</w:t>
      </w:r>
      <w:r w:rsidRPr="00F32BFF">
        <w:rPr>
          <w:i/>
          <w:iCs/>
          <w:color w:val="auto"/>
          <w:sz w:val="22"/>
          <w:szCs w:val="22"/>
          <w:lang w:val="ru-RU" w:eastAsia="en-GB" w:bidi="ar-SA"/>
        </w:rPr>
        <w:t xml:space="preserve"> 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код </w:t>
      </w:r>
      <w:r w:rsidRPr="00206EDE">
        <w:rPr>
          <w:i/>
          <w:iCs/>
          <w:color w:val="auto"/>
          <w:sz w:val="22"/>
          <w:szCs w:val="22"/>
          <w:lang w:val="en-US" w:eastAsia="en-GB" w:bidi="ar-SA"/>
        </w:rPr>
        <w:t>BG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 xml:space="preserve">2100017198. </w:t>
      </w:r>
      <w:r w:rsidR="00F32BFF" w:rsidRPr="00F32BFF">
        <w:rPr>
          <w:i/>
          <w:iCs/>
          <w:color w:val="auto"/>
          <w:sz w:val="22"/>
          <w:szCs w:val="22"/>
          <w:lang w:eastAsia="en-GB" w:bidi="ar-SA"/>
        </w:rPr>
        <w:t>Правото да получат горепосочената компенсация имат лицата, вписани в централния регистър на ценни книжа като облигационери на 7-ия ден след деня на общото събрание на облигационерите, на което е прието изплащането на горепосочената компенсация. Компенсацията се плаща еднократно заедно с първото лихвено плащане следващо датата на провеждане на ОСО, на което е приета промяната в условията на емисията.</w:t>
      </w:r>
    </w:p>
    <w:p w14:paraId="58A79A4C" w14:textId="363B64FC" w:rsidR="0024027D" w:rsidRDefault="0024027D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rFonts w:cs="Calibri"/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1D11FCE0" w14:textId="77777777" w:rsidR="00206EDE" w:rsidRPr="00206EDE" w:rsidRDefault="00206EDE" w:rsidP="00206EDE">
      <w:pPr>
        <w:shd w:val="clear" w:color="auto" w:fill="FFFFFF"/>
        <w:spacing w:after="100" w:line="228" w:lineRule="auto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Точка пета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Овластяване Довереника да сключи изменение /Анекс/ към Договора за изпълнение на функциите „Довереник на облигационерите“.</w:t>
      </w:r>
    </w:p>
    <w:p w14:paraId="561EF019" w14:textId="77777777" w:rsidR="00206EDE" w:rsidRPr="00206EDE" w:rsidRDefault="00206EDE" w:rsidP="00206EDE">
      <w:pPr>
        <w:spacing w:after="100"/>
        <w:jc w:val="both"/>
        <w:rPr>
          <w:i/>
          <w:iCs/>
          <w:color w:val="auto"/>
          <w:sz w:val="22"/>
          <w:szCs w:val="22"/>
          <w:lang w:eastAsia="en-GB" w:bidi="ar-SA"/>
        </w:rPr>
      </w:pPr>
      <w:r w:rsidRPr="00206EDE">
        <w:rPr>
          <w:i/>
          <w:iCs/>
          <w:color w:val="auto"/>
          <w:sz w:val="22"/>
          <w:szCs w:val="22"/>
          <w:u w:val="single"/>
          <w:lang w:eastAsia="en-GB" w:bidi="ar-SA"/>
        </w:rPr>
        <w:t>Проект на решение</w:t>
      </w:r>
      <w:r w:rsidRPr="00206EDE">
        <w:rPr>
          <w:i/>
          <w:iCs/>
          <w:color w:val="auto"/>
          <w:sz w:val="22"/>
          <w:szCs w:val="22"/>
          <w:lang w:eastAsia="en-GB" w:bidi="ar-SA"/>
        </w:rPr>
        <w:t>: Общото събрание на облигационерите овластява Довереника да сключи Анекс 3 към Договора за изпълнение на функциите „Довереник на облигационерите“ за промяна в обезпечението по емисията, Приложение 1 към настоящата Покана.</w:t>
      </w:r>
    </w:p>
    <w:p w14:paraId="13053E4C" w14:textId="4B339D4F" w:rsidR="00206EDE" w:rsidRDefault="00206EDE" w:rsidP="00206EDE">
      <w:pPr>
        <w:pStyle w:val="Bodytext10"/>
        <w:shd w:val="clear" w:color="auto" w:fill="auto"/>
        <w:spacing w:after="280" w:line="240" w:lineRule="auto"/>
        <w:ind w:firstLine="700"/>
        <w:jc w:val="both"/>
        <w:rPr>
          <w:rFonts w:cs="Calibri"/>
          <w:b/>
          <w:bCs/>
        </w:rPr>
      </w:pPr>
      <w:r w:rsidRPr="00A84546">
        <w:rPr>
          <w:rFonts w:eastAsia="Cambria" w:cs="Calibri"/>
          <w:b/>
          <w:bCs/>
        </w:rPr>
        <w:t xml:space="preserve">Начин на гласуване: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ЗА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>
        <w:rPr>
          <w:rFonts w:eastAsia="Cambria" w:cs="Calibri"/>
          <w:b/>
          <w:bCs/>
        </w:rPr>
        <w:t>ПРОТИВ</w:t>
      </w:r>
      <w:r w:rsidRPr="0024027D">
        <w:rPr>
          <w:rFonts w:eastAsia="Cambria" w:cs="Calibri"/>
          <w:b/>
          <w:bCs/>
        </w:rPr>
        <w:t>]/</w:t>
      </w:r>
      <w:r>
        <w:rPr>
          <w:rFonts w:eastAsia="Cambria" w:cs="Calibri"/>
          <w:b/>
          <w:bCs/>
        </w:rPr>
        <w:t xml:space="preserve"> </w:t>
      </w:r>
      <w:r w:rsidRPr="0024027D">
        <w:rPr>
          <w:rFonts w:eastAsia="Cambria" w:cs="Calibri"/>
          <w:b/>
          <w:bCs/>
        </w:rPr>
        <w:t>[</w:t>
      </w:r>
      <w:r w:rsidRPr="00A84546">
        <w:rPr>
          <w:rFonts w:cs="Calibri"/>
          <w:b/>
          <w:bCs/>
        </w:rPr>
        <w:t>ПО СВОЯ ПРЕЦЕНКА</w:t>
      </w:r>
      <w:r w:rsidRPr="0024027D">
        <w:rPr>
          <w:rFonts w:cs="Calibri"/>
          <w:b/>
          <w:bCs/>
        </w:rPr>
        <w:t>]</w:t>
      </w:r>
    </w:p>
    <w:p w14:paraId="005D79B0" w14:textId="77777777" w:rsidR="00206EDE" w:rsidRPr="0024027D" w:rsidRDefault="00206EDE" w:rsidP="0024027D">
      <w:pPr>
        <w:pStyle w:val="Bodytext10"/>
        <w:shd w:val="clear" w:color="auto" w:fill="auto"/>
        <w:spacing w:after="280" w:line="240" w:lineRule="auto"/>
        <w:ind w:firstLine="700"/>
        <w:jc w:val="both"/>
        <w:rPr>
          <w:b/>
          <w:bCs/>
        </w:rPr>
      </w:pPr>
    </w:p>
    <w:p w14:paraId="777E6E17" w14:textId="1E7CAE10" w:rsidR="00A84546" w:rsidRPr="00906017" w:rsidRDefault="0024027D" w:rsidP="00A84546">
      <w:pPr>
        <w:pStyle w:val="Bodytext10"/>
        <w:spacing w:line="283" w:lineRule="auto"/>
        <w:ind w:firstLine="720"/>
        <w:jc w:val="both"/>
      </w:pPr>
      <w:r w:rsidRPr="00906017">
        <w:t>[</w:t>
      </w:r>
      <w:r w:rsidR="00A84546">
        <w:t>Пълномощникът има право да прави допълнителни предложения по точките от дневния ред по своя преценка.</w:t>
      </w:r>
      <w:r w:rsidRPr="00906017">
        <w:t>]</w:t>
      </w:r>
    </w:p>
    <w:p w14:paraId="1D84BC0F" w14:textId="3162389E" w:rsidR="00A84546" w:rsidRDefault="00A84546" w:rsidP="00A84546">
      <w:pPr>
        <w:pStyle w:val="Bodytext10"/>
        <w:spacing w:line="283" w:lineRule="auto"/>
        <w:ind w:firstLine="720"/>
        <w:jc w:val="both"/>
      </w:pPr>
      <w:r>
        <w:t xml:space="preserve">Упълномощаването обхваща въпроси, които са включени в дневния ред при условията на чл. 231, ал.1 от ТЗ и не са съобщени и обявени съгласно чл. 223 и чл. 223а от ТЗ във връзка с чл. </w:t>
      </w:r>
      <w:r w:rsidRPr="00A84546">
        <w:t>чл. 214, ал. 5</w:t>
      </w:r>
      <w:r>
        <w:t xml:space="preserve"> от ТЗ.  </w:t>
      </w:r>
    </w:p>
    <w:p w14:paraId="1A709A89" w14:textId="1980AC26" w:rsidR="00A84546" w:rsidRDefault="00A84546" w:rsidP="00A84546">
      <w:pPr>
        <w:pStyle w:val="Bodytext10"/>
        <w:spacing w:line="283" w:lineRule="auto"/>
        <w:ind w:firstLine="720"/>
        <w:jc w:val="both"/>
      </w:pPr>
      <w:r>
        <w:t xml:space="preserve">Пълномощникът </w:t>
      </w:r>
      <w:r w:rsidR="00906017" w:rsidRPr="00906017">
        <w:t>[</w:t>
      </w:r>
      <w:r>
        <w:t>има</w:t>
      </w:r>
      <w:r w:rsidR="00906017" w:rsidRPr="00906017">
        <w:t>/</w:t>
      </w:r>
      <w:r w:rsidR="00906017">
        <w:t>няма</w:t>
      </w:r>
      <w:r w:rsidR="00906017" w:rsidRPr="00906017">
        <w:t>]</w:t>
      </w:r>
      <w:r>
        <w:t xml:space="preserve"> право на собствена преценка дали да гласува и по какъв начин в случаите по чл. 231, ал.1 от ТЗ във връзка с </w:t>
      </w:r>
      <w:r w:rsidRPr="00A84546">
        <w:t>чл. 214, ал. 5</w:t>
      </w:r>
      <w:r>
        <w:t xml:space="preserve"> от ТЗ. </w:t>
      </w:r>
    </w:p>
    <w:p w14:paraId="31362257" w14:textId="2E47A1C0" w:rsidR="00A84546" w:rsidRDefault="00A84546" w:rsidP="00A84546">
      <w:pPr>
        <w:pStyle w:val="Bodytext10"/>
        <w:spacing w:line="283" w:lineRule="auto"/>
        <w:ind w:firstLine="720"/>
        <w:jc w:val="both"/>
      </w:pPr>
      <w:r>
        <w:t>Пълномощникът</w:t>
      </w:r>
      <w:r w:rsidR="00906017" w:rsidRPr="00906017">
        <w:t xml:space="preserve"> [</w:t>
      </w:r>
      <w:r w:rsidR="00906017">
        <w:t>има</w:t>
      </w:r>
      <w:r w:rsidR="00906017" w:rsidRPr="00906017">
        <w:t>/</w:t>
      </w:r>
      <w:r w:rsidR="00906017">
        <w:t>няма</w:t>
      </w:r>
      <w:r w:rsidR="00906017" w:rsidRPr="00906017">
        <w:t>]</w:t>
      </w:r>
      <w:r>
        <w:t xml:space="preserve"> има право на собствена преценка дали да гласува и по какъв начин в случаите чл. 223а от ТЗ във връзка с </w:t>
      </w:r>
      <w:r w:rsidRPr="00A84546">
        <w:t>чл. 214, ал. 5</w:t>
      </w:r>
      <w:r>
        <w:t xml:space="preserve"> от ТЗ.</w:t>
      </w:r>
    </w:p>
    <w:p w14:paraId="01BF080A" w14:textId="297B41B3" w:rsidR="001661AB" w:rsidRDefault="00A84546" w:rsidP="00A84546">
      <w:pPr>
        <w:pStyle w:val="Bodytext10"/>
        <w:shd w:val="clear" w:color="auto" w:fill="auto"/>
        <w:spacing w:line="283" w:lineRule="auto"/>
        <w:ind w:firstLine="720"/>
        <w:jc w:val="both"/>
      </w:pPr>
      <w:r>
        <w:t xml:space="preserve">Пълномощникът </w:t>
      </w:r>
      <w:r w:rsidR="00906017" w:rsidRPr="00906017">
        <w:t>[</w:t>
      </w:r>
      <w:r w:rsidR="00906017">
        <w:t>има</w:t>
      </w:r>
      <w:r w:rsidR="00906017" w:rsidRPr="00906017">
        <w:t>/</w:t>
      </w:r>
      <w:r w:rsidR="00906017">
        <w:t>няма</w:t>
      </w:r>
      <w:r w:rsidR="00906017" w:rsidRPr="00906017">
        <w:t>]</w:t>
      </w:r>
      <w:r>
        <w:t xml:space="preserve"> право да прави предложения за решения по допълнително включените въпроси в дневния ред.</w:t>
      </w:r>
    </w:p>
    <w:p w14:paraId="106ED3C0" w14:textId="06BE20AE" w:rsidR="00A84546" w:rsidRDefault="00A84546" w:rsidP="00A84546">
      <w:pPr>
        <w:pStyle w:val="Bodytext10"/>
        <w:shd w:val="clear" w:color="auto" w:fill="auto"/>
        <w:spacing w:line="283" w:lineRule="auto"/>
        <w:ind w:firstLine="720"/>
        <w:jc w:val="both"/>
      </w:pPr>
    </w:p>
    <w:p w14:paraId="41D327C2" w14:textId="38E13D41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  <w:r w:rsidRPr="00A84546">
        <w:rPr>
          <w:rFonts w:cs="Calibri"/>
          <w:sz w:val="22"/>
          <w:szCs w:val="22"/>
        </w:rPr>
        <w:t>УПЪЛНОМОЩИТЕЛ</w:t>
      </w:r>
      <w:r w:rsidR="00A80D71">
        <w:rPr>
          <w:rFonts w:cs="Calibri"/>
          <w:sz w:val="22"/>
          <w:szCs w:val="22"/>
        </w:rPr>
        <w:t>/И</w:t>
      </w:r>
      <w:r w:rsidRPr="00A84546">
        <w:rPr>
          <w:rFonts w:cs="Calibri"/>
          <w:sz w:val="22"/>
          <w:szCs w:val="22"/>
        </w:rPr>
        <w:t>:</w:t>
      </w:r>
    </w:p>
    <w:p w14:paraId="5CA90DF3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</w:p>
    <w:p w14:paraId="5C890043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</w:p>
    <w:p w14:paraId="2731CED7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  <w:r w:rsidRPr="00A84546">
        <w:rPr>
          <w:rFonts w:cs="Calibri"/>
          <w:sz w:val="22"/>
          <w:szCs w:val="22"/>
        </w:rPr>
        <w:t>_______________________</w:t>
      </w:r>
    </w:p>
    <w:p w14:paraId="2B3B4BDA" w14:textId="5BAC6E22" w:rsidR="00A84546" w:rsidRPr="00A84546" w:rsidRDefault="00206EDE" w:rsidP="00A84546">
      <w:pPr>
        <w:spacing w:line="312" w:lineRule="auto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три имена </w:t>
      </w:r>
    </w:p>
    <w:p w14:paraId="1CD9A6AA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</w:p>
    <w:p w14:paraId="64DB91A3" w14:textId="77777777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</w:p>
    <w:p w14:paraId="79482072" w14:textId="5E73B639" w:rsidR="00A84546" w:rsidRPr="00A84546" w:rsidRDefault="00A84546" w:rsidP="00A84546">
      <w:pPr>
        <w:spacing w:line="312" w:lineRule="auto"/>
        <w:jc w:val="center"/>
        <w:rPr>
          <w:rFonts w:cs="Calibri"/>
          <w:sz w:val="22"/>
          <w:szCs w:val="22"/>
        </w:rPr>
      </w:pPr>
      <w:r w:rsidRPr="00A84546">
        <w:rPr>
          <w:rFonts w:cs="Calibri"/>
          <w:sz w:val="22"/>
          <w:szCs w:val="22"/>
        </w:rPr>
        <w:t>ДАТА: ……..…202</w:t>
      </w:r>
      <w:r w:rsidR="00206EDE">
        <w:rPr>
          <w:rFonts w:cs="Calibri"/>
          <w:sz w:val="22"/>
          <w:szCs w:val="22"/>
        </w:rPr>
        <w:t>4</w:t>
      </w:r>
      <w:r w:rsidRPr="00A84546">
        <w:rPr>
          <w:rFonts w:cs="Calibri"/>
          <w:sz w:val="22"/>
          <w:szCs w:val="22"/>
        </w:rPr>
        <w:t xml:space="preserve"> г.</w:t>
      </w:r>
    </w:p>
    <w:sectPr w:rsidR="00A84546" w:rsidRPr="00A84546">
      <w:footerReference w:type="even" r:id="rId8"/>
      <w:footerReference w:type="default" r:id="rId9"/>
      <w:pgSz w:w="11900" w:h="16840"/>
      <w:pgMar w:top="1373" w:right="1252" w:bottom="1373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E994" w14:textId="77777777" w:rsidR="00530C6D" w:rsidRDefault="00530C6D">
      <w:r>
        <w:separator/>
      </w:r>
    </w:p>
  </w:endnote>
  <w:endnote w:type="continuationSeparator" w:id="0">
    <w:p w14:paraId="3AC07A88" w14:textId="77777777" w:rsidR="00530C6D" w:rsidRDefault="005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FCB" w14:textId="77777777" w:rsidR="001661AB" w:rsidRDefault="00872FD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C30A93C" wp14:editId="11D9147A">
              <wp:simplePos x="0" y="0"/>
              <wp:positionH relativeFrom="page">
                <wp:posOffset>6664960</wp:posOffset>
              </wp:positionH>
              <wp:positionV relativeFrom="page">
                <wp:posOffset>9853295</wp:posOffset>
              </wp:positionV>
              <wp:extent cx="24130" cy="825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DEEC57" w14:textId="05E7C9C6" w:rsidR="001661AB" w:rsidRDefault="001661AB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C30A9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24.8pt;margin-top:775.85pt;width:1.9pt;height:6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Z6gAEAAP0CAAAOAAAAZHJzL2Uyb0RvYy54bWysUsFOwzAMvSPxD1HurNtgaKrWTaBpCAkB&#10;0uADsjRZKzVxFGdr9/c4WbchuCEurmO7z8/Pni0607C98liDLfhoMORMWQllbbcF//xY3Uw5wyBs&#10;KRqwquAHhXwxv76atS5XY6igKZVnBGIxb13BqxBcnmUoK2UEDsApS0kN3ohAT7/NSi9aQjdNNh4O&#10;77MWfOk8SIVI0eUxyecJX2slw5vWqAJrCk7cQrI+2U202Xwm8q0XrqplT0P8gYURtaWmZ6ilCILt&#10;fP0LytTSA4IOAwkmA61rqdIMNM1o+GOadSWcSrOQOOjOMuH/wcrX/dq9exa6R+hogVGQ1mGOFIzz&#10;dNqb+CWmjPIk4eEsm+oCkxQc341uKSEpMx1PJknU7PKr8xieFBgWnYJ72kmSSuxfMFA7Kj2VxE4W&#10;VnXTxPiFR/RCt+l6chsoD8S5pbUV3NJdcdY8W1Ilbvjk+JOz6Z0Iju5hF6hB6htRj1B9M9I40env&#10;IS7x+ztVXa52/gUAAP//AwBQSwMEFAAGAAgAAAAhABnrpeHgAAAADwEAAA8AAABkcnMvZG93bnJl&#10;di54bWxMj0tPwzAQhO9I/AdrkbhRu5BHSeNUqBIXbrQIiZsbb+OofkS2myb/HucEt53d0ew39W4y&#10;mozoQ+8sh/WKAUHbOtnbjsPX8f1pAyREYaXQziKHGQPsmvu7WlTS3ewnjofYkRRiQyU4qBiHitLQ&#10;KjQirNyANt3OzhsRk/QdlV7cUrjR9JmxghrR2/RBiQH3CtvL4Wo4lNO3wyHgHn/OY+tVP2/0x8z5&#10;48P0tgUScYp/ZljwEzo0ienkrlYGopNm2WuRvGnK83UJZPGw/CUDclp2RVYCbWr6v0fzCwAA//8D&#10;AFBLAQItABQABgAIAAAAIQC2gziS/gAAAOEBAAATAAAAAAAAAAAAAAAAAAAAAABbQ29udGVudF9U&#10;eXBlc10ueG1sUEsBAi0AFAAGAAgAAAAhADj9If/WAAAAlAEAAAsAAAAAAAAAAAAAAAAALwEAAF9y&#10;ZWxzLy5yZWxzUEsBAi0AFAAGAAgAAAAhAKxXdnqAAQAA/QIAAA4AAAAAAAAAAAAAAAAALgIAAGRy&#10;cy9lMm9Eb2MueG1sUEsBAi0AFAAGAAgAAAAhABnrpeHgAAAADwEAAA8AAAAAAAAAAAAAAAAA2gMA&#10;AGRycy9kb3ducmV2LnhtbFBLBQYAAAAABAAEAPMAAADnBAAAAAA=&#10;" filled="f" stroked="f">
              <v:textbox style="mso-fit-shape-to-text:t" inset="0,0,0,0">
                <w:txbxContent>
                  <w:p w14:paraId="2DDEEC57" w14:textId="05E7C9C6" w:rsidR="001661AB" w:rsidRDefault="001661AB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2E07" w14:textId="77777777" w:rsidR="001661AB" w:rsidRDefault="001661A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3565" w14:textId="77777777" w:rsidR="00530C6D" w:rsidRDefault="00530C6D"/>
  </w:footnote>
  <w:footnote w:type="continuationSeparator" w:id="0">
    <w:p w14:paraId="32BFDFB3" w14:textId="77777777" w:rsidR="00530C6D" w:rsidRDefault="00530C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461"/>
    <w:multiLevelType w:val="hybridMultilevel"/>
    <w:tmpl w:val="07661A9C"/>
    <w:lvl w:ilvl="0" w:tplc="4F8C0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AB"/>
    <w:rsid w:val="0003640C"/>
    <w:rsid w:val="001661AB"/>
    <w:rsid w:val="00206EDE"/>
    <w:rsid w:val="0024027D"/>
    <w:rsid w:val="00431AD4"/>
    <w:rsid w:val="004A2890"/>
    <w:rsid w:val="00530C6D"/>
    <w:rsid w:val="005C783C"/>
    <w:rsid w:val="00617E86"/>
    <w:rsid w:val="00753367"/>
    <w:rsid w:val="00765218"/>
    <w:rsid w:val="00872FD2"/>
    <w:rsid w:val="00906017"/>
    <w:rsid w:val="00A80D71"/>
    <w:rsid w:val="00A84546"/>
    <w:rsid w:val="00B53257"/>
    <w:rsid w:val="00C12FCC"/>
    <w:rsid w:val="00C31821"/>
    <w:rsid w:val="00CA1AC6"/>
    <w:rsid w:val="00CE70E7"/>
    <w:rsid w:val="00CF2113"/>
    <w:rsid w:val="00F145BB"/>
    <w:rsid w:val="00F32BFF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E3C2EA"/>
  <w15:docId w15:val="{AD044187-5F70-4CB1-9CE4-B16FD222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b/>
      <w:bCs/>
      <w:i w:val="0"/>
      <w:iCs w:val="0"/>
      <w:smallCaps w:val="0"/>
      <w:strike w:val="0"/>
      <w:sz w:val="38"/>
      <w:szCs w:val="38"/>
      <w:u w:val="none"/>
      <w:lang w:val="hu-HU" w:eastAsia="hu-HU" w:bidi="hu-HU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DefaultParagraphFont"/>
    <w:link w:val="Bodytext30"/>
    <w:rPr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Other1">
    <w:name w:val="Other|1_"/>
    <w:basedOn w:val="DefaultParagraphFont"/>
    <w:link w:val="Other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|1_"/>
    <w:basedOn w:val="DefaultParagraphFont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DefaultParagraphFont"/>
    <w:link w:val="Picturecaption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DefaultParagraphFont"/>
    <w:link w:val="Bodytext40"/>
    <w:rPr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outlineLvl w:val="0"/>
    </w:pPr>
    <w:rPr>
      <w:b/>
      <w:bCs/>
      <w:sz w:val="38"/>
      <w:szCs w:val="38"/>
      <w:lang w:val="hu-HU" w:eastAsia="hu-HU" w:bidi="hu-HU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after="240" w:line="302" w:lineRule="auto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line="245" w:lineRule="auto"/>
    </w:pPr>
    <w:rPr>
      <w:sz w:val="13"/>
      <w:szCs w:val="13"/>
      <w:lang w:val="en-US" w:eastAsia="en-US" w:bidi="en-US"/>
    </w:rPr>
  </w:style>
  <w:style w:type="paragraph" w:customStyle="1" w:styleId="Other10">
    <w:name w:val="Other|1"/>
    <w:basedOn w:val="Normal"/>
    <w:link w:val="Other1"/>
    <w:pPr>
      <w:shd w:val="clear" w:color="auto" w:fill="FFFFFF"/>
      <w:spacing w:after="40" w:line="288" w:lineRule="auto"/>
      <w:ind w:firstLine="400"/>
    </w:pPr>
    <w:rPr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40" w:line="288" w:lineRule="auto"/>
      <w:ind w:firstLine="400"/>
    </w:pPr>
    <w:rPr>
      <w:sz w:val="22"/>
      <w:szCs w:val="22"/>
    </w:rPr>
  </w:style>
  <w:style w:type="paragraph" w:customStyle="1" w:styleId="Headerorfooter20">
    <w:name w:val="Header or footer|2"/>
    <w:basedOn w:val="Normal"/>
    <w:link w:val="Headerorfooter2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al"/>
    <w:link w:val="Picturecaption1"/>
    <w:pPr>
      <w:shd w:val="clear" w:color="auto" w:fill="FFFFFF"/>
    </w:pPr>
    <w:rPr>
      <w:b/>
      <w:bCs/>
      <w:sz w:val="20"/>
      <w:szCs w:val="20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160"/>
      <w:ind w:left="1800"/>
    </w:pPr>
    <w:rPr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72F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D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2F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D2"/>
    <w:rPr>
      <w:color w:val="000000"/>
    </w:rPr>
  </w:style>
  <w:style w:type="paragraph" w:styleId="Revision">
    <w:name w:val="Revision"/>
    <w:hidden/>
    <w:uiPriority w:val="99"/>
    <w:semiHidden/>
    <w:rsid w:val="00F32BFF"/>
    <w:pPr>
      <w:widowControl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 S o f i a ! 5 5 4 5 4 9 . 1 < / d o c u m e n t i d >  
     < s e n d e r i d > K O S O < / s e n d e r i d >  
     < s e n d e r e m a i l > K O N S T A N T I N . S T O Y A N O V @ C M S - C M N O . C O M < / s e n d e r e m a i l >  
     < l a s t m o d i f i e d > 2 0 2 3 - 0 8 - 2 1 T 1 9 : 1 8 : 0 0 . 0 0 0 0 0 0 0 + 0 3 : 0 0 < / l a s t m o d i f i e d >  
     < d a t a b a s e > S o f i a < / d a t a b a s e >  
 < / p r o p e r t i e s > 
</file>

<file path=customXml/itemProps1.xml><?xml version="1.0" encoding="utf-8"?>
<ds:datastoreItem xmlns:ds="http://schemas.openxmlformats.org/officeDocument/2006/customXml" ds:itemID="{D9C93081-B9E9-4F0A-AC56-31940EB4504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j.muteva</dc:creator>
  <cp:lastModifiedBy>Miglena Zibilyanova</cp:lastModifiedBy>
  <cp:revision>4</cp:revision>
  <dcterms:created xsi:type="dcterms:W3CDTF">2024-02-01T14:29:00Z</dcterms:created>
  <dcterms:modified xsi:type="dcterms:W3CDTF">2024-02-06T14:07:00Z</dcterms:modified>
</cp:coreProperties>
</file>